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>ARTICLE 5</w:t>
      </w:r>
    </w:p>
    <w:p w:rsidR="00D352C1" w:rsidRDefault="00D352C1" w:rsidP="00D352C1">
      <w:pPr>
        <w:spacing w:after="0" w:line="240" w:lineRule="auto"/>
      </w:pPr>
      <w:r>
        <w:t>ZONING DISTRICT REGULATIONS</w:t>
      </w:r>
    </w:p>
    <w:p w:rsidR="00D352C1" w:rsidRDefault="00D352C1" w:rsidP="00D352C1">
      <w:pPr>
        <w:spacing w:after="0" w:line="240" w:lineRule="auto"/>
      </w:pPr>
      <w:proofErr w:type="gramStart"/>
      <w:r>
        <w:t>SECTION 506.</w:t>
      </w:r>
      <w:proofErr w:type="gramEnd"/>
      <w:r>
        <w:t xml:space="preserve"> "R" RESIDENTIAL DISTRICT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A. INTENT. The intent of this district is to provide low density residential development </w:t>
      </w:r>
    </w:p>
    <w:p w:rsidR="00D352C1" w:rsidRDefault="00D352C1" w:rsidP="00D352C1">
      <w:pPr>
        <w:spacing w:after="0" w:line="240" w:lineRule="auto"/>
      </w:pPr>
      <w:proofErr w:type="gramStart"/>
      <w:r>
        <w:t>including</w:t>
      </w:r>
      <w:proofErr w:type="gramEnd"/>
      <w:r>
        <w:t xml:space="preserve"> those uses which reinforce residential neighborhoods.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B. PERMITTED USES: In District "R" no building, structure, land or premises shall be </w:t>
      </w:r>
    </w:p>
    <w:p w:rsidR="00D352C1" w:rsidRDefault="00D352C1" w:rsidP="00D352C1">
      <w:pPr>
        <w:spacing w:after="0" w:line="240" w:lineRule="auto"/>
      </w:pPr>
      <w:proofErr w:type="gramStart"/>
      <w:r>
        <w:t>used</w:t>
      </w:r>
      <w:proofErr w:type="gramEnd"/>
      <w:r>
        <w:t xml:space="preserve"> and no building or structure shall be hereafter erected, constructed, </w:t>
      </w:r>
    </w:p>
    <w:p w:rsidR="00D352C1" w:rsidRDefault="00D352C1" w:rsidP="00D352C1">
      <w:pPr>
        <w:spacing w:after="0" w:line="240" w:lineRule="auto"/>
      </w:pPr>
      <w:proofErr w:type="gramStart"/>
      <w:r>
        <w:t>reconstructed</w:t>
      </w:r>
      <w:proofErr w:type="gramEnd"/>
      <w:r>
        <w:t xml:space="preserve">, moved or altered except for one or more of the following uses; </w:t>
      </w:r>
    </w:p>
    <w:p w:rsidR="00D352C1" w:rsidRDefault="00D352C1" w:rsidP="00D352C1">
      <w:pPr>
        <w:spacing w:after="0" w:line="240" w:lineRule="auto"/>
      </w:pPr>
      <w:r>
        <w:t xml:space="preserve">1. Single-family dwellings.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2. </w:t>
      </w:r>
      <w:proofErr w:type="gramStart"/>
      <w:r>
        <w:t>Two-</w:t>
      </w:r>
      <w:proofErr w:type="gramEnd"/>
      <w:r>
        <w:t xml:space="preserve">family dwellings.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3. Multi-family dwellings of up to four (4) units.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4. Public parks, playgrounds and schools.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5. Day care homes.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6. Churches.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7. Accessory structures.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8. Manufactured Homes in conformance with the provisions of Section 617 of these </w:t>
      </w:r>
    </w:p>
    <w:p w:rsidR="00D352C1" w:rsidRDefault="00D352C1" w:rsidP="00D352C1">
      <w:pPr>
        <w:spacing w:after="0" w:line="240" w:lineRule="auto"/>
      </w:pPr>
      <w:proofErr w:type="gramStart"/>
      <w:r>
        <w:t>Regulations.</w:t>
      </w:r>
      <w:proofErr w:type="gramEnd"/>
      <w:r>
        <w:t xml:space="preserve"> (Amended Ord. “A”, 2011)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C. CONDITIONAL USES: The following conditional uses may be permitted subject to </w:t>
      </w:r>
    </w:p>
    <w:p w:rsidR="00D352C1" w:rsidRDefault="00D352C1" w:rsidP="00D352C1">
      <w:pPr>
        <w:spacing w:after="0" w:line="240" w:lineRule="auto"/>
      </w:pPr>
      <w:proofErr w:type="gramStart"/>
      <w:r>
        <w:t>approved</w:t>
      </w:r>
      <w:proofErr w:type="gramEnd"/>
      <w:r>
        <w:t xml:space="preserve"> procedures outlined in Section 1105 of these regulations. </w:t>
      </w:r>
    </w:p>
    <w:p w:rsidR="00D352C1" w:rsidRDefault="00D352C1" w:rsidP="00D352C1">
      <w:pPr>
        <w:spacing w:after="0" w:line="240" w:lineRule="auto"/>
      </w:pPr>
      <w:r>
        <w:t xml:space="preserve">1. Single-family-attached subject to the following conditions: </w:t>
      </w:r>
    </w:p>
    <w:p w:rsidR="00D352C1" w:rsidRDefault="00D352C1" w:rsidP="00D352C1">
      <w:pPr>
        <w:spacing w:after="0" w:line="240" w:lineRule="auto"/>
      </w:pPr>
      <w:r>
        <w:t xml:space="preserve">a. The common wall between attached units shall be on the side lot line </w:t>
      </w:r>
    </w:p>
    <w:p w:rsidR="00D352C1" w:rsidRDefault="00D352C1" w:rsidP="00D352C1">
      <w:pPr>
        <w:spacing w:after="0" w:line="240" w:lineRule="auto"/>
      </w:pPr>
      <w:proofErr w:type="gramStart"/>
      <w:r>
        <w:t>separating</w:t>
      </w:r>
      <w:proofErr w:type="gramEnd"/>
      <w:r>
        <w:t xml:space="preserve"> the two lots and shall not be subject to side yard requirements </w:t>
      </w:r>
    </w:p>
    <w:p w:rsidR="00D352C1" w:rsidRDefault="00D352C1" w:rsidP="00D352C1">
      <w:pPr>
        <w:spacing w:after="0" w:line="240" w:lineRule="auto"/>
      </w:pPr>
      <w:proofErr w:type="gramStart"/>
      <w:r>
        <w:t>providing</w:t>
      </w:r>
      <w:proofErr w:type="gramEnd"/>
      <w:r>
        <w:t xml:space="preserve"> there are no doors, windows, vents or other openings in the </w:t>
      </w:r>
    </w:p>
    <w:p w:rsidR="00D352C1" w:rsidRDefault="00D352C1" w:rsidP="00D352C1">
      <w:pPr>
        <w:spacing w:after="0" w:line="240" w:lineRule="auto"/>
      </w:pPr>
      <w:proofErr w:type="gramStart"/>
      <w:r>
        <w:t>common</w:t>
      </w:r>
      <w:proofErr w:type="gramEnd"/>
      <w:r>
        <w:t xml:space="preserve"> wall.</w:t>
      </w:r>
    </w:p>
    <w:p w:rsidR="00D352C1" w:rsidRDefault="00D352C1" w:rsidP="00D352C1">
      <w:pPr>
        <w:spacing w:after="0" w:line="240" w:lineRule="auto"/>
      </w:pPr>
      <w:r>
        <w:t>b. Not more than two units shall be attached in this district.</w:t>
      </w:r>
    </w:p>
    <w:p w:rsidR="00D352C1" w:rsidRDefault="00D352C1" w:rsidP="00D352C1">
      <w:pPr>
        <w:spacing w:after="0" w:line="240" w:lineRule="auto"/>
      </w:pPr>
      <w:r>
        <w:t xml:space="preserve">c. No units shall have a depth greater than four times its width. </w:t>
      </w:r>
    </w:p>
    <w:p w:rsidR="00D352C1" w:rsidRDefault="00D352C1" w:rsidP="00D352C1">
      <w:pPr>
        <w:spacing w:after="0" w:line="240" w:lineRule="auto"/>
      </w:pPr>
      <w:r>
        <w:t xml:space="preserve">d. Any exterior wall which is not a common wall must meet all yard </w:t>
      </w:r>
    </w:p>
    <w:p w:rsidR="00D352C1" w:rsidRDefault="00D352C1" w:rsidP="00D352C1">
      <w:pPr>
        <w:spacing w:after="0" w:line="240" w:lineRule="auto"/>
      </w:pPr>
      <w:proofErr w:type="gramStart"/>
      <w:r>
        <w:t>requirements</w:t>
      </w:r>
      <w:proofErr w:type="gramEnd"/>
      <w:r>
        <w:t xml:space="preserve">. </w:t>
      </w:r>
    </w:p>
    <w:p w:rsidR="00D352C1" w:rsidRDefault="00D352C1" w:rsidP="00D352C1">
      <w:pPr>
        <w:spacing w:after="0" w:line="240" w:lineRule="auto"/>
      </w:pPr>
      <w:r>
        <w:t xml:space="preserve">e. Each lot must have direct access to a public street. </w:t>
      </w:r>
    </w:p>
    <w:p w:rsidR="00D352C1" w:rsidRDefault="00D352C1" w:rsidP="00D352C1">
      <w:pPr>
        <w:spacing w:after="0" w:line="240" w:lineRule="auto"/>
      </w:pPr>
      <w:r>
        <w:t xml:space="preserve">f. The deed to each lot must include covenants requiring the proper and </w:t>
      </w:r>
    </w:p>
    <w:p w:rsidR="00D352C1" w:rsidRDefault="00D352C1" w:rsidP="00D352C1">
      <w:pPr>
        <w:spacing w:after="0" w:line="240" w:lineRule="auto"/>
      </w:pPr>
      <w:proofErr w:type="gramStart"/>
      <w:r>
        <w:t>timely</w:t>
      </w:r>
      <w:proofErr w:type="gramEnd"/>
      <w:r>
        <w:t xml:space="preserve"> reconstruction of any damaged or destroyed dwellings. </w:t>
      </w:r>
    </w:p>
    <w:p w:rsidR="00D352C1" w:rsidRDefault="00D352C1" w:rsidP="00D352C1">
      <w:pPr>
        <w:spacing w:after="0" w:line="240" w:lineRule="auto"/>
      </w:pPr>
      <w:r>
        <w:t xml:space="preserve">g. The application for such conditional use must include a plot plan with the </w:t>
      </w:r>
    </w:p>
    <w:p w:rsidR="00D352C1" w:rsidRDefault="00D352C1" w:rsidP="00D352C1">
      <w:pPr>
        <w:spacing w:after="0" w:line="240" w:lineRule="auto"/>
      </w:pPr>
      <w:proofErr w:type="gramStart"/>
      <w:r>
        <w:t>general</w:t>
      </w:r>
      <w:proofErr w:type="gramEnd"/>
      <w:r>
        <w:t xml:space="preserve"> location of buildings, parking areas, driveways, fences and other </w:t>
      </w:r>
    </w:p>
    <w:p w:rsidR="00D352C1" w:rsidRDefault="00D352C1" w:rsidP="00D352C1">
      <w:pPr>
        <w:spacing w:after="0" w:line="240" w:lineRule="auto"/>
      </w:pPr>
      <w:proofErr w:type="gramStart"/>
      <w:r>
        <w:t>structures</w:t>
      </w:r>
      <w:proofErr w:type="gramEnd"/>
      <w:r>
        <w:t xml:space="preserve">, the location of easements and utility lines, the number and </w:t>
      </w:r>
    </w:p>
    <w:p w:rsidR="00D352C1" w:rsidRDefault="00D352C1" w:rsidP="00D352C1">
      <w:pPr>
        <w:spacing w:after="0" w:line="240" w:lineRule="auto"/>
      </w:pPr>
      <w:proofErr w:type="gramStart"/>
      <w:r>
        <w:t>type</w:t>
      </w:r>
      <w:proofErr w:type="gramEnd"/>
      <w:r>
        <w:t xml:space="preserve"> of all dwelling units, and the property lines within the proposed </w:t>
      </w:r>
    </w:p>
    <w:p w:rsidR="00D352C1" w:rsidRDefault="00D352C1" w:rsidP="00D352C1">
      <w:pPr>
        <w:spacing w:after="0" w:line="240" w:lineRule="auto"/>
      </w:pPr>
      <w:proofErr w:type="gramStart"/>
      <w:r>
        <w:t>development</w:t>
      </w:r>
      <w:proofErr w:type="gramEnd"/>
      <w:r>
        <w:t xml:space="preserve">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lastRenderedPageBreak/>
        <w:t xml:space="preserve">2. Bed &amp; Breakfast, Boarding and Lodging Houses.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3. Condominiums.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4. Nursing, Convalescent Homes and Hospitals.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5. Non-profit institutions of an educational, philanthropic or charitable nature, </w:t>
      </w:r>
    </w:p>
    <w:p w:rsidR="00D352C1" w:rsidRDefault="00D352C1" w:rsidP="00D352C1">
      <w:pPr>
        <w:spacing w:after="0" w:line="240" w:lineRule="auto"/>
      </w:pPr>
      <w:proofErr w:type="gramStart"/>
      <w:r>
        <w:t>except</w:t>
      </w:r>
      <w:proofErr w:type="gramEnd"/>
      <w:r>
        <w:t xml:space="preserve"> for penal or mental institutions.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6. Earth-sheltered residences may be constructed as a conditional use providing </w:t>
      </w:r>
    </w:p>
    <w:p w:rsidR="00D352C1" w:rsidRDefault="00D352C1" w:rsidP="00D352C1">
      <w:pPr>
        <w:spacing w:after="0" w:line="240" w:lineRule="auto"/>
      </w:pPr>
      <w:proofErr w:type="gramStart"/>
      <w:r>
        <w:t>the</w:t>
      </w:r>
      <w:proofErr w:type="gramEnd"/>
      <w:r>
        <w:t xml:space="preserve"> following conditions are met: </w:t>
      </w:r>
    </w:p>
    <w:p w:rsidR="00D352C1" w:rsidRDefault="00D352C1" w:rsidP="00D352C1">
      <w:pPr>
        <w:spacing w:after="0" w:line="240" w:lineRule="auto"/>
      </w:pPr>
      <w:r>
        <w:t xml:space="preserve">a. The living area shall be provided with exterior windows or skylights which </w:t>
      </w:r>
    </w:p>
    <w:p w:rsidR="00D352C1" w:rsidRDefault="00D352C1" w:rsidP="00D352C1">
      <w:pPr>
        <w:spacing w:after="0" w:line="240" w:lineRule="auto"/>
      </w:pPr>
      <w:proofErr w:type="gramStart"/>
      <w:r>
        <w:t>have</w:t>
      </w:r>
      <w:proofErr w:type="gramEnd"/>
      <w:r>
        <w:t xml:space="preserve"> a glassed area of not less than ten percent (10%) of the floor area and </w:t>
      </w:r>
    </w:p>
    <w:p w:rsidR="00D352C1" w:rsidRDefault="00D352C1" w:rsidP="00D352C1">
      <w:pPr>
        <w:spacing w:after="0" w:line="240" w:lineRule="auto"/>
      </w:pPr>
      <w:proofErr w:type="gramStart"/>
      <w:r>
        <w:t>give</w:t>
      </w:r>
      <w:proofErr w:type="gramEnd"/>
      <w:r>
        <w:t xml:space="preserve"> direct visual access to natural light and open spaces. </w:t>
      </w:r>
    </w:p>
    <w:p w:rsidR="00D352C1" w:rsidRDefault="00D352C1" w:rsidP="00D352C1">
      <w:pPr>
        <w:spacing w:after="0" w:line="240" w:lineRule="auto"/>
      </w:pPr>
      <w:r>
        <w:t xml:space="preserve">b. Lot areas, lot widths and setbacks for underground dwellings shall conform </w:t>
      </w:r>
    </w:p>
    <w:p w:rsidR="00D352C1" w:rsidRDefault="00D352C1" w:rsidP="00D352C1">
      <w:pPr>
        <w:spacing w:after="0" w:line="240" w:lineRule="auto"/>
      </w:pPr>
      <w:proofErr w:type="gramStart"/>
      <w:r>
        <w:t>to</w:t>
      </w:r>
      <w:proofErr w:type="gramEnd"/>
      <w:r>
        <w:t xml:space="preserve"> those established by the zoning district. </w:t>
      </w:r>
    </w:p>
    <w:p w:rsidR="00D352C1" w:rsidRDefault="00D352C1" w:rsidP="00D352C1">
      <w:pPr>
        <w:spacing w:after="0" w:line="240" w:lineRule="auto"/>
      </w:pPr>
      <w:r>
        <w:t xml:space="preserve">c. An outdoor space of no less than 500 square feet shall be provided </w:t>
      </w:r>
    </w:p>
    <w:p w:rsidR="00D352C1" w:rsidRDefault="00D352C1" w:rsidP="00D352C1">
      <w:pPr>
        <w:spacing w:after="0" w:line="240" w:lineRule="auto"/>
      </w:pPr>
      <w:proofErr w:type="gramStart"/>
      <w:r>
        <w:t>immediately</w:t>
      </w:r>
      <w:proofErr w:type="gramEnd"/>
      <w:r>
        <w:t xml:space="preserve"> outside one wall of the dwelling. The minimum width of the </w:t>
      </w:r>
    </w:p>
    <w:p w:rsidR="00D352C1" w:rsidRDefault="00D352C1" w:rsidP="00D352C1">
      <w:pPr>
        <w:spacing w:after="0" w:line="240" w:lineRule="auto"/>
      </w:pPr>
      <w:proofErr w:type="gramStart"/>
      <w:r>
        <w:t>space</w:t>
      </w:r>
      <w:proofErr w:type="gramEnd"/>
      <w:r>
        <w:t xml:space="preserve"> shall be twenty (20) feet and average grade elevation shall be no more </w:t>
      </w:r>
    </w:p>
    <w:p w:rsidR="00D352C1" w:rsidRDefault="00D352C1" w:rsidP="00D352C1">
      <w:pPr>
        <w:spacing w:after="0" w:line="240" w:lineRule="auto"/>
      </w:pPr>
      <w:proofErr w:type="gramStart"/>
      <w:r>
        <w:t>than</w:t>
      </w:r>
      <w:proofErr w:type="gramEnd"/>
      <w:r>
        <w:t xml:space="preserve"> two (2) feet above the grade elevation of the floor of the dwelling. </w:t>
      </w:r>
    </w:p>
    <w:p w:rsidR="00D352C1" w:rsidRDefault="00D352C1" w:rsidP="00D352C1">
      <w:pPr>
        <w:spacing w:after="0" w:line="240" w:lineRule="auto"/>
      </w:pPr>
      <w:r>
        <w:t xml:space="preserve">d. All earth-covered structures shall be designed by a structural engineer and </w:t>
      </w:r>
    </w:p>
    <w:p w:rsidR="00D352C1" w:rsidRDefault="00D352C1" w:rsidP="00D352C1">
      <w:pPr>
        <w:spacing w:after="0" w:line="240" w:lineRule="auto"/>
      </w:pPr>
      <w:proofErr w:type="gramStart"/>
      <w:r>
        <w:t>plans</w:t>
      </w:r>
      <w:proofErr w:type="gramEnd"/>
      <w:r>
        <w:t xml:space="preserve"> shall be submitted, signed and sealed by a licensed structural </w:t>
      </w:r>
    </w:p>
    <w:p w:rsidR="00D352C1" w:rsidRDefault="00D352C1" w:rsidP="00D352C1">
      <w:pPr>
        <w:spacing w:after="0" w:line="240" w:lineRule="auto"/>
      </w:pPr>
      <w:proofErr w:type="gramStart"/>
      <w:r>
        <w:t>engineer</w:t>
      </w:r>
      <w:proofErr w:type="gramEnd"/>
      <w:r>
        <w:t xml:space="preserve">. </w:t>
      </w:r>
    </w:p>
    <w:p w:rsidR="00D352C1" w:rsidRDefault="00D352C1" w:rsidP="00D352C1">
      <w:pPr>
        <w:spacing w:after="0" w:line="240" w:lineRule="auto"/>
      </w:pPr>
      <w:r>
        <w:t xml:space="preserve">e. A site plan, elevations, cross sections and other necessary drawings shall be </w:t>
      </w:r>
    </w:p>
    <w:p w:rsidR="00D352C1" w:rsidRDefault="00D352C1" w:rsidP="00D352C1">
      <w:pPr>
        <w:spacing w:after="0" w:line="240" w:lineRule="auto"/>
      </w:pPr>
      <w:proofErr w:type="gramStart"/>
      <w:r>
        <w:t>submitted</w:t>
      </w:r>
      <w:proofErr w:type="gramEnd"/>
      <w:r>
        <w:t xml:space="preserve"> to ensure that the proposed structure is compatible with the </w:t>
      </w:r>
    </w:p>
    <w:p w:rsidR="00D352C1" w:rsidRDefault="00D352C1" w:rsidP="00D352C1">
      <w:pPr>
        <w:spacing w:after="0" w:line="240" w:lineRule="auto"/>
      </w:pPr>
      <w:proofErr w:type="gramStart"/>
      <w:r>
        <w:t>adjacent</w:t>
      </w:r>
      <w:proofErr w:type="gramEnd"/>
      <w:r>
        <w:t xml:space="preserve"> residents and the topography of the area. No site plan will be </w:t>
      </w:r>
    </w:p>
    <w:p w:rsidR="00D352C1" w:rsidRDefault="00D352C1" w:rsidP="00D352C1">
      <w:pPr>
        <w:spacing w:after="0" w:line="240" w:lineRule="auto"/>
      </w:pPr>
      <w:proofErr w:type="gramStart"/>
      <w:r>
        <w:t>approved</w:t>
      </w:r>
      <w:proofErr w:type="gramEnd"/>
      <w:r>
        <w:t xml:space="preserve"> that creates a storm drainage or runoff problem for an adjacent </w:t>
      </w:r>
    </w:p>
    <w:p w:rsidR="00D352C1" w:rsidRDefault="00D352C1" w:rsidP="00D352C1">
      <w:pPr>
        <w:spacing w:after="0" w:line="240" w:lineRule="auto"/>
      </w:pPr>
      <w:proofErr w:type="gramStart"/>
      <w:r>
        <w:t>property</w:t>
      </w:r>
      <w:proofErr w:type="gramEnd"/>
      <w:r>
        <w:t xml:space="preserve">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7. Telephone exchanges, electrical substations or other similar public utilities.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8. Group homes.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9. Day care centers. See Section 1105.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10. Alternative energy systems utilizing Biomass, Geothermal, Hydropower, Solar </w:t>
      </w:r>
    </w:p>
    <w:p w:rsidR="00D352C1" w:rsidRDefault="00D352C1" w:rsidP="00D352C1">
      <w:pPr>
        <w:spacing w:after="0" w:line="240" w:lineRule="auto"/>
      </w:pPr>
      <w:proofErr w:type="gramStart"/>
      <w:r>
        <w:t>and/or</w:t>
      </w:r>
      <w:proofErr w:type="gramEnd"/>
      <w:r>
        <w:t xml:space="preserve"> Wind sources in conformance with “Net Metering” as per Nebraska State </w:t>
      </w:r>
    </w:p>
    <w:p w:rsidR="00D352C1" w:rsidRDefault="00D352C1" w:rsidP="00D352C1">
      <w:pPr>
        <w:spacing w:after="0" w:line="240" w:lineRule="auto"/>
      </w:pPr>
      <w:proofErr w:type="gramStart"/>
      <w:r>
        <w:t>Statutes 70-2001 to 70-2005 (August 30, 2009, as amended).</w:t>
      </w:r>
      <w:proofErr w:type="gramEnd"/>
      <w:r>
        <w:t xml:space="preserve"> Individual or </w:t>
      </w:r>
    </w:p>
    <w:p w:rsidR="00D352C1" w:rsidRDefault="00D352C1" w:rsidP="00D352C1">
      <w:pPr>
        <w:spacing w:after="0" w:line="240" w:lineRule="auto"/>
      </w:pPr>
      <w:r>
        <w:t xml:space="preserve">“Small Wind Energy Conversion Systems (SWECS) shall also be in conformance </w:t>
      </w:r>
    </w:p>
    <w:p w:rsidR="00D352C1" w:rsidRDefault="00D352C1" w:rsidP="00D352C1">
      <w:pPr>
        <w:spacing w:after="0" w:line="240" w:lineRule="auto"/>
      </w:pPr>
      <w:proofErr w:type="gramStart"/>
      <w:r>
        <w:t>with</w:t>
      </w:r>
      <w:proofErr w:type="gramEnd"/>
      <w:r>
        <w:t xml:space="preserve"> the provisions of Section 616 of these Regulations. </w:t>
      </w:r>
    </w:p>
    <w:p w:rsidR="00D352C1" w:rsidRDefault="00D352C1" w:rsidP="00D352C1">
      <w:pPr>
        <w:spacing w:after="0" w:line="240" w:lineRule="auto"/>
      </w:pPr>
      <w:r>
        <w:t xml:space="preserve"> (Amended Ord. “A”, 2011)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11. Multi-family Dwellings of five (5) units or more. (Amended Ord. “A”, 2011)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D. INTENSITY OF USE REGULATIONS: </w:t>
      </w:r>
    </w:p>
    <w:p w:rsidR="00D352C1" w:rsidRDefault="00D352C1" w:rsidP="00D352C1">
      <w:pPr>
        <w:spacing w:after="0" w:line="240" w:lineRule="auto"/>
      </w:pPr>
      <w:r>
        <w:t xml:space="preserve">1. Minimum Lot Area: Single-family – 7,500 square feet; Two-family, single-family </w:t>
      </w:r>
    </w:p>
    <w:p w:rsidR="00D352C1" w:rsidRDefault="00D352C1" w:rsidP="00D352C1">
      <w:pPr>
        <w:spacing w:after="0" w:line="240" w:lineRule="auto"/>
      </w:pPr>
      <w:proofErr w:type="gramStart"/>
      <w:r>
        <w:t>attached</w:t>
      </w:r>
      <w:proofErr w:type="gramEnd"/>
      <w:r>
        <w:t xml:space="preserve"> and Multi-family – 1,500 square feet per unit, minimum 7,500 square </w:t>
      </w:r>
    </w:p>
    <w:p w:rsidR="00D352C1" w:rsidRDefault="00D352C1" w:rsidP="00D352C1">
      <w:pPr>
        <w:spacing w:after="0" w:line="240" w:lineRule="auto"/>
      </w:pPr>
      <w:proofErr w:type="gramStart"/>
      <w:r>
        <w:t>feet</w:t>
      </w:r>
      <w:proofErr w:type="gramEnd"/>
      <w:r>
        <w:t xml:space="preserve"> per lot.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2. Minimum Lot Width: 75 feet.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>E. HEIGHT REGULATIONS:</w:t>
      </w:r>
    </w:p>
    <w:p w:rsidR="00D352C1" w:rsidRDefault="00D352C1" w:rsidP="00D352C1">
      <w:pPr>
        <w:spacing w:after="0" w:line="240" w:lineRule="auto"/>
      </w:pPr>
      <w:r>
        <w:t xml:space="preserve">1. Maximum structure height: 35 feet.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F. YARD REGULATIONS: </w:t>
      </w:r>
    </w:p>
    <w:p w:rsidR="00D352C1" w:rsidRDefault="00D352C1" w:rsidP="00D352C1">
      <w:pPr>
        <w:spacing w:after="0" w:line="240" w:lineRule="auto"/>
      </w:pPr>
      <w:r>
        <w:t xml:space="preserve">1. CONFORMING LOTS OF RECORD </w:t>
      </w:r>
    </w:p>
    <w:p w:rsidR="00D352C1" w:rsidRDefault="00D352C1" w:rsidP="00D352C1">
      <w:pPr>
        <w:spacing w:after="0" w:line="240" w:lineRule="auto"/>
      </w:pPr>
      <w:r>
        <w:t xml:space="preserve">a. Front yard: 25 feet. </w:t>
      </w:r>
    </w:p>
    <w:p w:rsidR="00D352C1" w:rsidRDefault="00D352C1" w:rsidP="00D352C1">
      <w:pPr>
        <w:spacing w:after="0" w:line="240" w:lineRule="auto"/>
      </w:pPr>
      <w:r>
        <w:t xml:space="preserve">b. Side yard: Not less than eight (8) feet, except provided for single-family </w:t>
      </w:r>
    </w:p>
    <w:p w:rsidR="00D352C1" w:rsidRDefault="00D352C1" w:rsidP="00D352C1">
      <w:pPr>
        <w:spacing w:after="0" w:line="240" w:lineRule="auto"/>
      </w:pPr>
      <w:proofErr w:type="gramStart"/>
      <w:r>
        <w:t>attached</w:t>
      </w:r>
      <w:proofErr w:type="gramEnd"/>
      <w:r>
        <w:t xml:space="preserve">. </w:t>
      </w:r>
    </w:p>
    <w:p w:rsidR="00D352C1" w:rsidRDefault="00D352C1" w:rsidP="00D352C1">
      <w:pPr>
        <w:spacing w:after="0" w:line="240" w:lineRule="auto"/>
      </w:pPr>
      <w:r>
        <w:t xml:space="preserve">c. Rear yard: 15 feet. </w:t>
      </w:r>
    </w:p>
    <w:p w:rsidR="00D352C1" w:rsidRDefault="00D352C1" w:rsidP="00D352C1">
      <w:pPr>
        <w:spacing w:after="0" w:line="240" w:lineRule="auto"/>
      </w:pPr>
      <w:r>
        <w:t xml:space="preserve">d. Comer Lots- The rear yard setback may be reduced to allow a buildable </w:t>
      </w:r>
    </w:p>
    <w:p w:rsidR="00D352C1" w:rsidRDefault="00D352C1" w:rsidP="00D352C1">
      <w:pPr>
        <w:spacing w:after="0" w:line="240" w:lineRule="auto"/>
      </w:pPr>
      <w:proofErr w:type="gramStart"/>
      <w:r>
        <w:t>width</w:t>
      </w:r>
      <w:proofErr w:type="gramEnd"/>
      <w:r>
        <w:t xml:space="preserve"> of the principle structure of 35 feet which would include all </w:t>
      </w:r>
    </w:p>
    <w:p w:rsidR="00D352C1" w:rsidRDefault="00D352C1" w:rsidP="00D352C1">
      <w:pPr>
        <w:spacing w:after="0" w:line="240" w:lineRule="auto"/>
      </w:pPr>
      <w:proofErr w:type="gramStart"/>
      <w:r>
        <w:t>architectural</w:t>
      </w:r>
      <w:proofErr w:type="gramEnd"/>
      <w:r>
        <w:t xml:space="preserve"> projections as long as the rear yard setback is not reduced to </w:t>
      </w:r>
    </w:p>
    <w:p w:rsidR="00D352C1" w:rsidRDefault="00D352C1" w:rsidP="00D352C1">
      <w:pPr>
        <w:spacing w:after="0" w:line="240" w:lineRule="auto"/>
      </w:pPr>
      <w:proofErr w:type="gramStart"/>
      <w:r>
        <w:t>less</w:t>
      </w:r>
      <w:proofErr w:type="gramEnd"/>
      <w:r>
        <w:t xml:space="preserve"> than four (4) feet.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2. NONCONFORMING LOTS OF RECORD: </w:t>
      </w:r>
    </w:p>
    <w:p w:rsidR="00D352C1" w:rsidRDefault="00D352C1" w:rsidP="00D352C1">
      <w:pPr>
        <w:spacing w:after="0" w:line="240" w:lineRule="auto"/>
      </w:pPr>
      <w:r>
        <w:t xml:space="preserve">a. Front yard: 25 feet. </w:t>
      </w:r>
    </w:p>
    <w:p w:rsidR="00D352C1" w:rsidRDefault="00D352C1" w:rsidP="00D352C1">
      <w:pPr>
        <w:spacing w:after="0" w:line="240" w:lineRule="auto"/>
      </w:pPr>
      <w:r>
        <w:t xml:space="preserve">b. Side yard: 6 feet. </w:t>
      </w:r>
    </w:p>
    <w:p w:rsidR="00D352C1" w:rsidRDefault="00D352C1" w:rsidP="00D352C1">
      <w:pPr>
        <w:spacing w:after="0" w:line="240" w:lineRule="auto"/>
      </w:pPr>
      <w:r>
        <w:t>c. Rear yard: 15 feet.</w:t>
      </w:r>
    </w:p>
    <w:p w:rsidR="00D352C1" w:rsidRDefault="00D352C1" w:rsidP="00D352C1">
      <w:pPr>
        <w:spacing w:after="0" w:line="240" w:lineRule="auto"/>
      </w:pPr>
      <w:r>
        <w:t xml:space="preserve">The rear yard setback may be reduced to allow a buildable width of the </w:t>
      </w:r>
    </w:p>
    <w:p w:rsidR="00D352C1" w:rsidRDefault="00D352C1" w:rsidP="00D352C1">
      <w:pPr>
        <w:spacing w:after="0" w:line="240" w:lineRule="auto"/>
      </w:pPr>
      <w:proofErr w:type="gramStart"/>
      <w:r>
        <w:t>principle</w:t>
      </w:r>
      <w:proofErr w:type="gramEnd"/>
      <w:r>
        <w:t xml:space="preserve"> structure of 35 feet which would include all architectural projections </w:t>
      </w:r>
    </w:p>
    <w:p w:rsidR="00D352C1" w:rsidRDefault="00D352C1" w:rsidP="00D352C1">
      <w:pPr>
        <w:spacing w:after="0" w:line="240" w:lineRule="auto"/>
      </w:pPr>
      <w:proofErr w:type="gramStart"/>
      <w:r>
        <w:t>as</w:t>
      </w:r>
      <w:proofErr w:type="gramEnd"/>
      <w:r>
        <w:t xml:space="preserve"> long as the rear yard setback is not reduced to less than four (4) feet.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3. NONCONFORMING STRUCTURES OF RECORD: </w:t>
      </w:r>
    </w:p>
    <w:p w:rsidR="00D352C1" w:rsidRDefault="00D352C1" w:rsidP="00D352C1">
      <w:pPr>
        <w:spacing w:after="0" w:line="240" w:lineRule="auto"/>
      </w:pPr>
      <w:r>
        <w:t xml:space="preserve">a. Additions to nonconforming principal structures of record may use the </w:t>
      </w:r>
    </w:p>
    <w:p w:rsidR="00D352C1" w:rsidRDefault="00D352C1" w:rsidP="00D352C1">
      <w:pPr>
        <w:spacing w:after="0" w:line="240" w:lineRule="auto"/>
      </w:pPr>
      <w:proofErr w:type="gramStart"/>
      <w:r>
        <w:t>minimum</w:t>
      </w:r>
      <w:proofErr w:type="gramEnd"/>
      <w:r>
        <w:t xml:space="preserve"> setback of the original principal structure in order to keep both the </w:t>
      </w:r>
    </w:p>
    <w:p w:rsidR="00D352C1" w:rsidRDefault="00D352C1" w:rsidP="00D352C1">
      <w:pPr>
        <w:spacing w:after="0" w:line="240" w:lineRule="auto"/>
      </w:pPr>
      <w:proofErr w:type="gramStart"/>
      <w:r>
        <w:t>original</w:t>
      </w:r>
      <w:proofErr w:type="gramEnd"/>
      <w:r>
        <w:t xml:space="preserve"> and addition in harmony with each other as long as they do not </w:t>
      </w:r>
    </w:p>
    <w:p w:rsidR="00D352C1" w:rsidRDefault="00D352C1" w:rsidP="00D352C1">
      <w:pPr>
        <w:spacing w:after="0" w:line="240" w:lineRule="auto"/>
      </w:pPr>
      <w:proofErr w:type="gramStart"/>
      <w:r>
        <w:t>interfere</w:t>
      </w:r>
      <w:proofErr w:type="gramEnd"/>
      <w:r>
        <w:t xml:space="preserve"> with the Public's Health, Safety and Welfare. </w:t>
      </w:r>
    </w:p>
    <w:p w:rsidR="00D352C1" w:rsidRDefault="00D352C1" w:rsidP="00D352C1">
      <w:pPr>
        <w:spacing w:after="0" w:line="240" w:lineRule="auto"/>
      </w:pPr>
      <w:r>
        <w:t xml:space="preserve">b. Accessory structures must meet nonconforming lots of record.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4. HANDICAPPED ACCESS: </w:t>
      </w:r>
    </w:p>
    <w:p w:rsidR="00D352C1" w:rsidRDefault="00D352C1" w:rsidP="00D352C1">
      <w:pPr>
        <w:spacing w:after="0" w:line="240" w:lineRule="auto"/>
      </w:pPr>
      <w:r>
        <w:t xml:space="preserve">a. There shall be no setback requirements for handicapped access as long as the </w:t>
      </w:r>
    </w:p>
    <w:p w:rsidR="00D352C1" w:rsidRDefault="00D352C1" w:rsidP="00D352C1">
      <w:pPr>
        <w:spacing w:after="0" w:line="240" w:lineRule="auto"/>
      </w:pPr>
      <w:proofErr w:type="gramStart"/>
      <w:r>
        <w:t>structure</w:t>
      </w:r>
      <w:proofErr w:type="gramEnd"/>
      <w:r>
        <w:t xml:space="preserve"> does not interfere with the Public's Health, Safety and Welfare. </w:t>
      </w:r>
    </w:p>
    <w:p w:rsidR="00D352C1" w:rsidRDefault="00D352C1" w:rsidP="00D352C1">
      <w:pPr>
        <w:spacing w:after="0" w:line="240" w:lineRule="auto"/>
      </w:pPr>
      <w:r>
        <w:t xml:space="preserve">b. There shall be a no-fee Site Plan and Land Use Permit. </w:t>
      </w:r>
    </w:p>
    <w:p w:rsidR="00D352C1" w:rsidRDefault="00D352C1" w:rsidP="00D352C1">
      <w:pPr>
        <w:spacing w:after="0" w:line="240" w:lineRule="auto"/>
      </w:pPr>
    </w:p>
    <w:p w:rsidR="00D352C1" w:rsidRDefault="00D352C1" w:rsidP="00D352C1">
      <w:pPr>
        <w:spacing w:after="0" w:line="240" w:lineRule="auto"/>
      </w:pPr>
      <w:r>
        <w:t xml:space="preserve">G. USE LIMITATIONS: </w:t>
      </w:r>
    </w:p>
    <w:p w:rsidR="00D352C1" w:rsidRDefault="00D352C1" w:rsidP="00D352C1">
      <w:pPr>
        <w:spacing w:after="0" w:line="240" w:lineRule="auto"/>
      </w:pPr>
      <w:r>
        <w:t xml:space="preserve">ANY NONCONFORMING MOBILE HOME LOT LEFT VACANT FOR A PERIOD </w:t>
      </w:r>
    </w:p>
    <w:p w:rsidR="00D352C1" w:rsidRDefault="00D352C1" w:rsidP="00D352C1">
      <w:pPr>
        <w:spacing w:after="0" w:line="240" w:lineRule="auto"/>
      </w:pPr>
      <w:r>
        <w:t>OF SIX (6) MONTHS SHALL LOSE ITS MOBILE HOME LOT STATUS.</w:t>
      </w:r>
    </w:p>
    <w:p w:rsidR="00D352C1" w:rsidRDefault="00D352C1" w:rsidP="00D352C1">
      <w:pPr>
        <w:spacing w:after="0" w:line="240" w:lineRule="auto"/>
      </w:pPr>
      <w:r>
        <w:t xml:space="preserve">SEE SECTION 506 -- “F” ITEM #2 Nonconforming Lots of Record and </w:t>
      </w:r>
    </w:p>
    <w:p w:rsidR="00D352C1" w:rsidRDefault="00D352C1" w:rsidP="00D352C1">
      <w:pPr>
        <w:spacing w:after="0" w:line="240" w:lineRule="auto"/>
      </w:pPr>
      <w:r>
        <w:t xml:space="preserve">ITEM #3 Nonconforming Structures of Record. </w:t>
      </w:r>
    </w:p>
    <w:p w:rsidR="00092363" w:rsidRDefault="00092363"/>
    <w:sectPr w:rsidR="0009236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D352C1"/>
    <w:rsid w:val="00092363"/>
    <w:rsid w:val="00D3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2012-04-02T20:52:00Z</dcterms:created>
  <dcterms:modified xsi:type="dcterms:W3CDTF">2012-04-02T20:53:00Z</dcterms:modified>
</cp:coreProperties>
</file>